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33439F" w14:paraId="10D3B6E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395B" w14:textId="77777777" w:rsidR="0033439F" w:rsidRDefault="00D856F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7FBC35B" wp14:editId="30823481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53293" w14:textId="77777777" w:rsidR="0033439F" w:rsidRDefault="0033439F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4541F510" w14:textId="77777777" w:rsidR="0033439F" w:rsidRDefault="00D856F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E63417B" w14:textId="76E5BBFB" w:rsidR="0033439F" w:rsidRDefault="00E81B02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251D27CB" w14:textId="77777777" w:rsidR="0033439F" w:rsidRDefault="00D856F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A8C6917" w14:textId="77777777" w:rsidR="0033439F" w:rsidRDefault="00D856F7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LA MAÑANA DEL MUNDO</w:t>
      </w:r>
    </w:p>
    <w:p w14:paraId="27A88919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Ángel Álvarez Díaz</w:t>
      </w:r>
    </w:p>
    <w:p w14:paraId="07A05396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CONCURSO LIBRE 2013</w:t>
      </w:r>
    </w:p>
    <w:p w14:paraId="2CB34A41" w14:textId="77777777" w:rsidR="0033439F" w:rsidRDefault="0033439F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75347242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la miel derretida</w:t>
      </w:r>
    </w:p>
    <w:p w14:paraId="7810353A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del sol en la garganta tiende el mar</w:t>
      </w:r>
    </w:p>
    <w:p w14:paraId="20D6D79A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su </w:t>
      </w:r>
      <w:r>
        <w:rPr>
          <w:rFonts w:ascii="Andalus" w:hAnsi="Andalus" w:cs="Arial"/>
          <w:sz w:val="28"/>
          <w:szCs w:val="28"/>
        </w:rPr>
        <w:t>digestión de luz sobre el techo del mundo.</w:t>
      </w:r>
    </w:p>
    <w:p w14:paraId="6D19E737" w14:textId="77777777" w:rsidR="0033439F" w:rsidRDefault="0033439F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15C812A2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transparente voz de la mañana,</w:t>
      </w:r>
    </w:p>
    <w:p w14:paraId="377F88D3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fanática en su empeño de mentirnos,</w:t>
      </w:r>
    </w:p>
    <w:p w14:paraId="32B0D46E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repite esa promesa de verano</w:t>
      </w:r>
    </w:p>
    <w:p w14:paraId="44D24844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se deslice plena al pronunciarse,</w:t>
      </w:r>
    </w:p>
    <w:p w14:paraId="522B3D68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se incumple en el celo de cumplirse.</w:t>
      </w:r>
    </w:p>
    <w:p w14:paraId="3B4C3DB7" w14:textId="77777777" w:rsidR="0033439F" w:rsidRDefault="0033439F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76E87BAE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Bajo el perdón de julio,</w:t>
      </w:r>
    </w:p>
    <w:p w14:paraId="4FDDB91F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el </w:t>
      </w:r>
      <w:r>
        <w:rPr>
          <w:rFonts w:ascii="Andalus" w:hAnsi="Andalus" w:cs="Arial"/>
          <w:sz w:val="28"/>
          <w:szCs w:val="28"/>
        </w:rPr>
        <w:t>instante frágil de durar hoy eternos,</w:t>
      </w:r>
    </w:p>
    <w:p w14:paraId="0813BE4B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caudal suficiente de alegría.</w:t>
      </w:r>
    </w:p>
    <w:p w14:paraId="78780987" w14:textId="0A4E77C6" w:rsidR="0033439F" w:rsidRDefault="00E81B02" w:rsidP="00E81B02">
      <w:pPr>
        <w:pStyle w:val="Standard"/>
        <w:tabs>
          <w:tab w:val="left" w:pos="910"/>
        </w:tabs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</w:p>
    <w:p w14:paraId="3012686B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Por un claro segundo,</w:t>
      </w:r>
    </w:p>
    <w:p w14:paraId="4D3CABC2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hermética en su ser tan sin misterio,</w:t>
      </w:r>
    </w:p>
    <w:p w14:paraId="2B9617FB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desvela la congoja de contemplarse arder</w:t>
      </w:r>
    </w:p>
    <w:p w14:paraId="3822BE3E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oscura sinrazón</w:t>
      </w:r>
    </w:p>
    <w:p w14:paraId="27E923FF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acuerdo feliz y desmemoria.</w:t>
      </w:r>
    </w:p>
    <w:p w14:paraId="3616AE73" w14:textId="77777777" w:rsidR="0033439F" w:rsidRDefault="0033439F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1F2F5030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 hombre cree en su dios y se</w:t>
      </w:r>
      <w:r>
        <w:rPr>
          <w:rFonts w:ascii="Andalus" w:hAnsi="Andalus" w:cs="Arial"/>
          <w:sz w:val="28"/>
          <w:szCs w:val="28"/>
        </w:rPr>
        <w:t xml:space="preserve"> persigna:</w:t>
      </w:r>
    </w:p>
    <w:p w14:paraId="7524162E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Juventud de la carne, flor liviana de bruma rosa,</w:t>
      </w:r>
    </w:p>
    <w:p w14:paraId="0473CD43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qué rosal desamparado,</w:t>
      </w:r>
    </w:p>
    <w:p w14:paraId="69964234" w14:textId="77777777" w:rsidR="0033439F" w:rsidRDefault="00D856F7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reza tú por nosotros.</w:t>
      </w:r>
    </w:p>
    <w:p w14:paraId="4476ADF1" w14:textId="77777777" w:rsidR="0033439F" w:rsidRDefault="0033439F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sectPr w:rsidR="0033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27544" w14:textId="77777777" w:rsidR="00D856F7" w:rsidRDefault="00D856F7">
      <w:pPr>
        <w:spacing w:after="0" w:line="240" w:lineRule="auto"/>
      </w:pPr>
      <w:r>
        <w:separator/>
      </w:r>
    </w:p>
  </w:endnote>
  <w:endnote w:type="continuationSeparator" w:id="0">
    <w:p w14:paraId="4FE4A8BB" w14:textId="77777777" w:rsidR="00D856F7" w:rsidRDefault="00D8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C46C" w14:textId="77777777" w:rsidR="00E81B02" w:rsidRDefault="00E81B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DC64FD" w14:paraId="0493CDA9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C3430C8" w14:textId="5F187273" w:rsidR="00DC64FD" w:rsidRDefault="00D856F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E81B02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PS_LA_MAÑANA_DEL_MUNDO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940589A" w14:textId="77777777" w:rsidR="00DC64FD" w:rsidRDefault="00D856F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5458B56" w14:textId="77777777" w:rsidR="00DC64FD" w:rsidRDefault="00D856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FA8A3" w14:textId="77777777" w:rsidR="00E81B02" w:rsidRDefault="00E81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EAD7C" w14:textId="77777777" w:rsidR="00D856F7" w:rsidRDefault="00D856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1CB7D8" w14:textId="77777777" w:rsidR="00D856F7" w:rsidRDefault="00D8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C43F" w14:textId="77777777" w:rsidR="00E81B02" w:rsidRDefault="00E81B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A0A0" w14:textId="77777777" w:rsidR="00E81B02" w:rsidRDefault="00E81B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9A708" w14:textId="77777777" w:rsidR="00E81B02" w:rsidRDefault="00E81B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39F"/>
    <w:rsid w:val="0033439F"/>
    <w:rsid w:val="009A34A8"/>
    <w:rsid w:val="00D856F7"/>
    <w:rsid w:val="00E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436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E81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2013-09-13T11:29:00Z</cp:lastPrinted>
  <dcterms:created xsi:type="dcterms:W3CDTF">2020-12-27T09:34:00Z</dcterms:created>
  <dcterms:modified xsi:type="dcterms:W3CDTF">2020-12-27T09:34:00Z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