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D162A" w14:textId="77777777" w:rsidR="00881A9B" w:rsidRDefault="00DE4C64">
      <w:pPr>
        <w:pStyle w:val="Ttulo1"/>
        <w:rPr>
          <w:rFonts w:hint="eastAsia"/>
          <w:color w:val="000080"/>
          <w:sz w:val="48"/>
          <w:szCs w:val="48"/>
        </w:rPr>
      </w:pPr>
      <w:r>
        <w:rPr>
          <w:color w:val="000080"/>
          <w:sz w:val="48"/>
          <w:szCs w:val="48"/>
        </w:rPr>
        <w:t>LOS MATACABRAS</w:t>
      </w:r>
    </w:p>
    <w:p w14:paraId="36A82904" w14:textId="77777777" w:rsidR="00881A9B" w:rsidRDefault="00DE4C64">
      <w:pPr>
        <w:pStyle w:val="Textbody"/>
        <w:jc w:val="center"/>
        <w:rPr>
          <w:rFonts w:ascii="Andalus" w:hAnsi="Andalus" w:hint="eastAsia"/>
        </w:rPr>
      </w:pPr>
      <w:r>
        <w:rPr>
          <w:rFonts w:ascii="Andalus" w:hAnsi="Andalus"/>
        </w:rPr>
        <w:t>Autores: Antonio Hernández Navarro, Francisco Sánchez Navarro,</w:t>
      </w:r>
    </w:p>
    <w:p w14:paraId="6C3A5D89" w14:textId="77777777" w:rsidR="00881A9B" w:rsidRDefault="00DE4C64">
      <w:pPr>
        <w:pStyle w:val="Textbody"/>
        <w:jc w:val="center"/>
        <w:rPr>
          <w:rFonts w:ascii="Andalus" w:hAnsi="Andalus" w:hint="eastAsia"/>
        </w:rPr>
      </w:pPr>
      <w:r>
        <w:rPr>
          <w:rFonts w:ascii="Andalus" w:hAnsi="Andalus"/>
        </w:rPr>
        <w:t xml:space="preserve">Teófilo Jiménez Muñoz y Artemi García </w:t>
      </w:r>
      <w:proofErr w:type="spellStart"/>
      <w:r>
        <w:rPr>
          <w:rFonts w:ascii="Andalus" w:hAnsi="Andalus"/>
        </w:rPr>
        <w:t>Robayna</w:t>
      </w:r>
      <w:proofErr w:type="spellEnd"/>
    </w:p>
    <w:p w14:paraId="16233DDE" w14:textId="77777777" w:rsidR="00881A9B" w:rsidRDefault="00881A9B">
      <w:pPr>
        <w:pStyle w:val="Textbody"/>
        <w:jc w:val="center"/>
        <w:rPr>
          <w:rFonts w:ascii="Andalus" w:hAnsi="Andalus" w:hint="eastAsia"/>
        </w:rPr>
      </w:pPr>
    </w:p>
    <w:p w14:paraId="6109331B" w14:textId="77777777" w:rsidR="00881A9B" w:rsidRDefault="00DE4C64">
      <w:pPr>
        <w:pStyle w:val="Textbody"/>
        <w:jc w:val="center"/>
        <w:rPr>
          <w:rFonts w:ascii="Andalus" w:hAnsi="Andalus" w:hint="eastAsia"/>
        </w:rPr>
      </w:pPr>
      <w:r>
        <w:rPr>
          <w:rFonts w:ascii="Andalus" w:hAnsi="Andalus"/>
          <w:noProof/>
        </w:rPr>
        <w:drawing>
          <wp:anchor distT="0" distB="0" distL="114300" distR="114300" simplePos="0" relativeHeight="251658240" behindDoc="0" locked="0" layoutInCell="1" allowOverlap="1" wp14:anchorId="54D3E630" wp14:editId="6032A8DC">
            <wp:simplePos x="0" y="0"/>
            <wp:positionH relativeFrom="column">
              <wp:align>center</wp:align>
            </wp:positionH>
            <wp:positionV relativeFrom="paragraph">
              <wp:align>top</wp:align>
            </wp:positionV>
            <wp:extent cx="3591000" cy="2028960"/>
            <wp:effectExtent l="0" t="0" r="9450" b="9390"/>
            <wp:wrapTopAndBottom/>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3591000" cy="2028960"/>
                    </a:xfrm>
                    <a:prstGeom prst="rect">
                      <a:avLst/>
                    </a:prstGeom>
                  </pic:spPr>
                </pic:pic>
              </a:graphicData>
            </a:graphic>
          </wp:anchor>
        </w:drawing>
      </w:r>
    </w:p>
    <w:p w14:paraId="38FA7B42" w14:textId="638C4056"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Es ésta una breve aventura acaecida por el mes de fe</w:t>
      </w:r>
      <w:r>
        <w:rPr>
          <w:rFonts w:ascii="Andalus" w:hAnsi="Andalus"/>
          <w:color w:val="000000"/>
          <w:sz w:val="28"/>
          <w:szCs w:val="28"/>
        </w:rPr>
        <w:softHyphen/>
        <w:t xml:space="preserve">brero de 1949, que protagoniza un grupo de siete </w:t>
      </w:r>
      <w:r>
        <w:rPr>
          <w:rFonts w:ascii="Andalus" w:hAnsi="Andalus"/>
          <w:color w:val="000000"/>
          <w:sz w:val="28"/>
          <w:szCs w:val="28"/>
        </w:rPr>
        <w:t>mucha</w:t>
      </w:r>
      <w:r>
        <w:rPr>
          <w:rFonts w:ascii="Andalus" w:hAnsi="Andalus"/>
          <w:color w:val="000000"/>
          <w:sz w:val="28"/>
          <w:szCs w:val="28"/>
        </w:rPr>
        <w:softHyphen/>
        <w:t xml:space="preserve">chos, malos estudiantes pero buenos compañeros, alumnos internos del Colegio de La Inmaculada, para Huérfanos de Oficiales del Ejército, en Madrid, “cariñosamente” llamado por todos “El Palomar”. Tres de ellos, Antonio Hernández Navarro, </w:t>
      </w:r>
      <w:proofErr w:type="spellStart"/>
      <w:r>
        <w:rPr>
          <w:rFonts w:ascii="Andalus" w:hAnsi="Andalus"/>
          <w:color w:val="000000"/>
          <w:sz w:val="28"/>
          <w:szCs w:val="28"/>
        </w:rPr>
        <w:t>Pacuco</w:t>
      </w:r>
      <w:proofErr w:type="spellEnd"/>
      <w:r>
        <w:rPr>
          <w:rFonts w:ascii="Andalus" w:hAnsi="Andalus"/>
          <w:color w:val="000000"/>
          <w:sz w:val="28"/>
          <w:szCs w:val="28"/>
        </w:rPr>
        <w:t xml:space="preserve"> Sánch</w:t>
      </w:r>
      <w:r>
        <w:rPr>
          <w:rFonts w:ascii="Andalus" w:hAnsi="Andalus"/>
          <w:color w:val="000000"/>
          <w:sz w:val="28"/>
          <w:szCs w:val="28"/>
        </w:rPr>
        <w:t>ez Nava</w:t>
      </w:r>
      <w:r w:rsidR="001C1F1D">
        <w:rPr>
          <w:rFonts w:ascii="Andalus" w:hAnsi="Andalus"/>
          <w:color w:val="000000"/>
          <w:sz w:val="28"/>
          <w:szCs w:val="28"/>
        </w:rPr>
        <w:softHyphen/>
      </w:r>
      <w:r>
        <w:rPr>
          <w:rFonts w:ascii="Andalus" w:hAnsi="Andalus"/>
          <w:color w:val="000000"/>
          <w:sz w:val="28"/>
          <w:szCs w:val="28"/>
        </w:rPr>
        <w:t>rro y Teófilo Jiménez Muñoz, sesenta y dos años después ayudan a rememorar lo que aho</w:t>
      </w:r>
      <w:r>
        <w:rPr>
          <w:rFonts w:ascii="Andalus" w:hAnsi="Andalus"/>
          <w:color w:val="000000"/>
          <w:sz w:val="28"/>
          <w:szCs w:val="28"/>
        </w:rPr>
        <w:softHyphen/>
        <w:t>ra ven como una insensatez propia de la edad.</w:t>
      </w:r>
    </w:p>
    <w:p w14:paraId="7C5774C1"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Bodega, Cardona (de los que sólo recuerdan sus ape</w:t>
      </w:r>
      <w:r>
        <w:rPr>
          <w:rFonts w:ascii="Andalus" w:hAnsi="Andalus"/>
          <w:color w:val="000000"/>
          <w:sz w:val="28"/>
          <w:szCs w:val="28"/>
        </w:rPr>
        <w:softHyphen/>
        <w:t>llidos), Ángel Sánchez Navarro y Antonio Hernández Nava</w:t>
      </w:r>
      <w:r>
        <w:rPr>
          <w:rFonts w:ascii="Andalus" w:hAnsi="Andalus"/>
          <w:color w:val="000000"/>
          <w:sz w:val="28"/>
          <w:szCs w:val="28"/>
        </w:rPr>
        <w:softHyphen/>
        <w:t xml:space="preserve">rro, “los </w:t>
      </w:r>
      <w:r>
        <w:rPr>
          <w:rFonts w:ascii="Andalus" w:hAnsi="Andalus"/>
          <w:color w:val="000000"/>
          <w:sz w:val="28"/>
          <w:szCs w:val="28"/>
        </w:rPr>
        <w:t>mayores”, con una media de edad de 15/16 años, y Francisco Sánchez Navarro (</w:t>
      </w:r>
      <w:proofErr w:type="spellStart"/>
      <w:r>
        <w:rPr>
          <w:rFonts w:ascii="Andalus" w:hAnsi="Andalus"/>
          <w:color w:val="000000"/>
          <w:sz w:val="28"/>
          <w:szCs w:val="28"/>
        </w:rPr>
        <w:t>Pacuco</w:t>
      </w:r>
      <w:proofErr w:type="spellEnd"/>
      <w:r>
        <w:rPr>
          <w:rFonts w:ascii="Andalus" w:hAnsi="Andalus"/>
          <w:color w:val="000000"/>
          <w:sz w:val="28"/>
          <w:szCs w:val="28"/>
        </w:rPr>
        <w:t xml:space="preserve">, hermano de Ángel), Fernando </w:t>
      </w:r>
      <w:proofErr w:type="spellStart"/>
      <w:r>
        <w:rPr>
          <w:rFonts w:ascii="Andalus" w:hAnsi="Andalus"/>
          <w:color w:val="000000"/>
          <w:sz w:val="28"/>
          <w:szCs w:val="28"/>
        </w:rPr>
        <w:t>Solans</w:t>
      </w:r>
      <w:proofErr w:type="spellEnd"/>
      <w:r>
        <w:rPr>
          <w:rFonts w:ascii="Andalus" w:hAnsi="Andalus"/>
          <w:color w:val="000000"/>
          <w:sz w:val="28"/>
          <w:szCs w:val="28"/>
        </w:rPr>
        <w:t xml:space="preserve"> Rodríguez y Teófilo Jiménez Muñoz, “los pequeños”, de 12/13, son los que en la tarde de aquel do</w:t>
      </w:r>
      <w:r>
        <w:rPr>
          <w:rFonts w:ascii="Andalus" w:hAnsi="Andalus"/>
          <w:color w:val="000000"/>
          <w:sz w:val="28"/>
          <w:szCs w:val="28"/>
        </w:rPr>
        <w:softHyphen/>
        <w:t>mingo de invierno abandonan el centro. S</w:t>
      </w:r>
      <w:r>
        <w:rPr>
          <w:rFonts w:ascii="Andalus" w:hAnsi="Andalus"/>
          <w:color w:val="000000"/>
          <w:sz w:val="28"/>
          <w:szCs w:val="28"/>
        </w:rPr>
        <w:t>e escapan.</w:t>
      </w:r>
    </w:p>
    <w:p w14:paraId="422711E4"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Lo hacen al regreso de la salida de ese día festivo, si</w:t>
      </w:r>
      <w:r>
        <w:rPr>
          <w:rFonts w:ascii="Andalus" w:hAnsi="Andalus"/>
          <w:color w:val="000000"/>
          <w:sz w:val="28"/>
          <w:szCs w:val="28"/>
        </w:rPr>
        <w:softHyphen/>
        <w:t>guiendo un plan que venían fraguando desde unos ocho días antes, a iniciativa de Hernández Navarro, el cual había logrado contagiar al resto la idea de abandonar los estudios, que tan mal s</w:t>
      </w:r>
      <w:r>
        <w:rPr>
          <w:rFonts w:ascii="Andalus" w:hAnsi="Andalus"/>
          <w:color w:val="000000"/>
          <w:sz w:val="28"/>
          <w:szCs w:val="28"/>
        </w:rPr>
        <w:t>e les daba, e iniciar otra vida en la que no fal</w:t>
      </w:r>
      <w:r>
        <w:rPr>
          <w:rFonts w:ascii="Andalus" w:hAnsi="Andalus"/>
          <w:color w:val="000000"/>
          <w:sz w:val="28"/>
          <w:szCs w:val="28"/>
        </w:rPr>
        <w:softHyphen/>
        <w:t>tasen aventuras. Como lugar al que dirigirse propuso, y se aceptó, las orillas del río Júcar, entre Alcira y Cullera: una zona en la región valenciana de la que el profesor de Geo</w:t>
      </w:r>
      <w:r>
        <w:rPr>
          <w:rFonts w:ascii="Andalus" w:hAnsi="Andalus"/>
          <w:color w:val="000000"/>
          <w:sz w:val="28"/>
          <w:szCs w:val="28"/>
        </w:rPr>
        <w:softHyphen/>
        <w:t>grafía había hablado en cla</w:t>
      </w:r>
      <w:r>
        <w:rPr>
          <w:rFonts w:ascii="Andalus" w:hAnsi="Andalus"/>
          <w:color w:val="000000"/>
          <w:sz w:val="28"/>
          <w:szCs w:val="28"/>
        </w:rPr>
        <w:t>se con tanto entusiasmo, y des</w:t>
      </w:r>
      <w:r>
        <w:rPr>
          <w:rFonts w:ascii="Andalus" w:hAnsi="Andalus"/>
          <w:color w:val="000000"/>
          <w:sz w:val="28"/>
          <w:szCs w:val="28"/>
        </w:rPr>
        <w:softHyphen/>
        <w:t>cribió de tal forma, que Antonio quedó embelesado y deci</w:t>
      </w:r>
      <w:r>
        <w:rPr>
          <w:rFonts w:ascii="Andalus" w:hAnsi="Andalus"/>
          <w:color w:val="000000"/>
          <w:sz w:val="28"/>
          <w:szCs w:val="28"/>
        </w:rPr>
        <w:softHyphen/>
        <w:t>dido a conocerla.</w:t>
      </w:r>
    </w:p>
    <w:p w14:paraId="6FE62261"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La nota curiosa la aporta Teófilo, que, amigo de todos, sin embargo no está al tanto de lo que se venía preparando, y cuando aquella tarde, también de</w:t>
      </w:r>
      <w:r>
        <w:rPr>
          <w:rFonts w:ascii="Andalus" w:hAnsi="Andalus"/>
          <w:color w:val="000000"/>
          <w:sz w:val="28"/>
          <w:szCs w:val="28"/>
        </w:rPr>
        <w:t xml:space="preserve"> vuelta de paseo, uno de los compinchados le dice “nos vamos a escapar ¿te vienes con nosotros?”, no lo piensa mucho y pasa a ser el número siete y </w:t>
      </w:r>
      <w:r>
        <w:rPr>
          <w:rFonts w:ascii="Andalus" w:hAnsi="Andalus"/>
          <w:color w:val="000000"/>
          <w:sz w:val="28"/>
          <w:szCs w:val="28"/>
        </w:rPr>
        <w:lastRenderedPageBreak/>
        <w:t>el menor en edad de los fugados.</w:t>
      </w:r>
    </w:p>
    <w:p w14:paraId="6AC1D92C"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Los preparativos se limitan a unos bocadillos hechos el día antes, que guar</w:t>
      </w:r>
      <w:r>
        <w:rPr>
          <w:rFonts w:ascii="Andalus" w:hAnsi="Andalus"/>
          <w:color w:val="000000"/>
          <w:sz w:val="28"/>
          <w:szCs w:val="28"/>
        </w:rPr>
        <w:t xml:space="preserve">dan en el dormitorio. Llega el momento y </w:t>
      </w:r>
      <w:proofErr w:type="spellStart"/>
      <w:r>
        <w:rPr>
          <w:rFonts w:ascii="Andalus" w:hAnsi="Andalus"/>
          <w:color w:val="000000"/>
          <w:sz w:val="28"/>
          <w:szCs w:val="28"/>
        </w:rPr>
        <w:t>Pacuco</w:t>
      </w:r>
      <w:proofErr w:type="spellEnd"/>
      <w:r>
        <w:rPr>
          <w:rFonts w:ascii="Andalus" w:hAnsi="Andalus"/>
          <w:color w:val="000000"/>
          <w:sz w:val="28"/>
          <w:szCs w:val="28"/>
        </w:rPr>
        <w:t xml:space="preserve"> se presta a subir a por tan escasas provisiones, las cuales envuelve en su capa del uniforme, a manera de tale</w:t>
      </w:r>
      <w:r>
        <w:rPr>
          <w:rFonts w:ascii="Andalus" w:hAnsi="Andalus"/>
          <w:color w:val="000000"/>
          <w:sz w:val="28"/>
          <w:szCs w:val="28"/>
        </w:rPr>
        <w:softHyphen/>
        <w:t>go, pero surge el primer contratiempo. Cuando se dispone a bajar, ve a dos inspectores hablando e</w:t>
      </w:r>
      <w:r>
        <w:rPr>
          <w:rFonts w:ascii="Andalus" w:hAnsi="Andalus"/>
          <w:color w:val="000000"/>
          <w:sz w:val="28"/>
          <w:szCs w:val="28"/>
        </w:rPr>
        <w:t>n un descansillo, con</w:t>
      </w:r>
      <w:r>
        <w:rPr>
          <w:rFonts w:ascii="Andalus" w:hAnsi="Andalus"/>
          <w:color w:val="000000"/>
          <w:sz w:val="28"/>
          <w:szCs w:val="28"/>
        </w:rPr>
        <w:softHyphen/>
        <w:t>versación que se prolonga y prolonga en exceso, lo cual trasmite desde la ventana del tercero a los que le esperan en el patio. Éstos, aprovechando que se estaba remodelando la fachada y los obreros usan una polea de la que cuelga una</w:t>
      </w:r>
      <w:r>
        <w:rPr>
          <w:rFonts w:ascii="Andalus" w:hAnsi="Andalus"/>
          <w:color w:val="000000"/>
          <w:sz w:val="28"/>
          <w:szCs w:val="28"/>
        </w:rPr>
        <w:t xml:space="preserve"> cubeta de goma, para la subida de materiales, le sugieren que se ponga de pie sobre la misma y ellos, desde abajo y con la cuerda, le descenderán.</w:t>
      </w:r>
    </w:p>
    <w:p w14:paraId="29B56998"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Empieza el descenso y cuando va a la altura del se</w:t>
      </w:r>
      <w:r>
        <w:rPr>
          <w:rFonts w:ascii="Andalus" w:hAnsi="Andalus"/>
          <w:color w:val="000000"/>
          <w:sz w:val="28"/>
          <w:szCs w:val="28"/>
        </w:rPr>
        <w:softHyphen/>
        <w:t>gundo un “gracioso” da “el queo” (por entonces, voz de al</w:t>
      </w:r>
      <w:r>
        <w:rPr>
          <w:rFonts w:ascii="Andalus" w:hAnsi="Andalus"/>
          <w:color w:val="000000"/>
          <w:sz w:val="28"/>
          <w:szCs w:val="28"/>
        </w:rPr>
        <w:t>erta entre maleantes para advertir de la proximidad de alguien que podría perturbar la fechoría en ejecución, y que, aun</w:t>
      </w:r>
      <w:r>
        <w:rPr>
          <w:rFonts w:ascii="Andalus" w:hAnsi="Andalus"/>
          <w:color w:val="000000"/>
          <w:sz w:val="28"/>
          <w:szCs w:val="28"/>
        </w:rPr>
        <w:softHyphen/>
        <w:t xml:space="preserve">que ahora cueste creerlo, se usaba en el Colegio). A la voz de “¡queo, queo, el inspector!, </w:t>
      </w:r>
      <w:proofErr w:type="spellStart"/>
      <w:r>
        <w:rPr>
          <w:rFonts w:ascii="Andalus" w:hAnsi="Andalus"/>
          <w:color w:val="000000"/>
          <w:sz w:val="28"/>
          <w:szCs w:val="28"/>
        </w:rPr>
        <w:t>Pacuco</w:t>
      </w:r>
      <w:proofErr w:type="spellEnd"/>
      <w:r>
        <w:rPr>
          <w:rFonts w:ascii="Andalus" w:hAnsi="Andalus"/>
          <w:color w:val="000000"/>
          <w:sz w:val="28"/>
          <w:szCs w:val="28"/>
        </w:rPr>
        <w:t>, en la seguridad de que los de abajo</w:t>
      </w:r>
      <w:r>
        <w:rPr>
          <w:rFonts w:ascii="Andalus" w:hAnsi="Andalus"/>
          <w:color w:val="000000"/>
          <w:sz w:val="28"/>
          <w:szCs w:val="28"/>
        </w:rPr>
        <w:t xml:space="preserve"> soltando la cuerda desaparecerían, como así fue, se dejó caer desde tal altura resultando con las manos “que</w:t>
      </w:r>
      <w:r>
        <w:rPr>
          <w:rFonts w:ascii="Andalus" w:hAnsi="Andalus"/>
          <w:color w:val="000000"/>
          <w:sz w:val="28"/>
          <w:szCs w:val="28"/>
        </w:rPr>
        <w:softHyphen/>
        <w:t>madas” por el roce con la soga .</w:t>
      </w:r>
    </w:p>
    <w:p w14:paraId="2FA0A251"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Superado el trance sin más consecuencias, se inicia la escapada de los siete, vestidos con el uniforme del Centro</w:t>
      </w:r>
      <w:r>
        <w:rPr>
          <w:rFonts w:ascii="Andalus" w:hAnsi="Andalus"/>
          <w:color w:val="000000"/>
          <w:sz w:val="28"/>
          <w:szCs w:val="28"/>
        </w:rPr>
        <w:t>, según volvieron del paseo, incluida la capa pero sin la gorra, y lo primero que hacen es alquilar en un establecimiento próximo las seis últimas bicicletas que quedaban; una menos de las necesarias, de modo que uno de ellos tuvo que viajar en el cuadro m</w:t>
      </w:r>
      <w:r>
        <w:rPr>
          <w:rFonts w:ascii="Andalus" w:hAnsi="Andalus"/>
          <w:color w:val="000000"/>
          <w:sz w:val="28"/>
          <w:szCs w:val="28"/>
        </w:rPr>
        <w:t>ientras otro pedaleaba. Un gran inconvenien</w:t>
      </w:r>
      <w:r>
        <w:rPr>
          <w:rFonts w:ascii="Andalus" w:hAnsi="Andalus"/>
          <w:color w:val="000000"/>
          <w:sz w:val="28"/>
          <w:szCs w:val="28"/>
        </w:rPr>
        <w:softHyphen/>
        <w:t>te para los dos, fácil de entender, y para el grupo que hubo de marchar más lentamente. Así y todo, cruzan Madrid, lle</w:t>
      </w:r>
      <w:r>
        <w:rPr>
          <w:rFonts w:ascii="Andalus" w:hAnsi="Andalus"/>
          <w:color w:val="000000"/>
          <w:sz w:val="28"/>
          <w:szCs w:val="28"/>
        </w:rPr>
        <w:softHyphen/>
        <w:t>gando a eso de las diez de la noche a la carretera de Andalu</w:t>
      </w:r>
      <w:r>
        <w:rPr>
          <w:rFonts w:ascii="Andalus" w:hAnsi="Andalus"/>
          <w:color w:val="000000"/>
          <w:sz w:val="28"/>
          <w:szCs w:val="28"/>
        </w:rPr>
        <w:softHyphen/>
        <w:t>cía donde, tras esconder las “bi</w:t>
      </w:r>
      <w:r>
        <w:rPr>
          <w:rFonts w:ascii="Andalus" w:hAnsi="Andalus"/>
          <w:color w:val="000000"/>
          <w:sz w:val="28"/>
          <w:szCs w:val="28"/>
        </w:rPr>
        <w:t>cis”, empiezan el ca</w:t>
      </w:r>
      <w:r>
        <w:rPr>
          <w:rFonts w:ascii="Andalus" w:hAnsi="Andalus"/>
          <w:color w:val="000000"/>
          <w:sz w:val="28"/>
          <w:szCs w:val="28"/>
        </w:rPr>
        <w:softHyphen/>
        <w:t>mino a pie.</w:t>
      </w:r>
    </w:p>
    <w:p w14:paraId="407FDCCF"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Los siete marchan por el arcén de la carretera, por la que apenas circulan vehículos, ocurriéndosele, no recuerdan a quién, que podrían parar alguno que les llevase, y para ello nada mejor que usar la pistola. Sí, la pistol</w:t>
      </w:r>
      <w:r>
        <w:rPr>
          <w:rFonts w:ascii="Andalus" w:hAnsi="Andalus"/>
          <w:color w:val="000000"/>
          <w:sz w:val="28"/>
          <w:szCs w:val="28"/>
        </w:rPr>
        <w:t xml:space="preserve">a que </w:t>
      </w:r>
      <w:proofErr w:type="spellStart"/>
      <w:r>
        <w:rPr>
          <w:rFonts w:ascii="Andalus" w:hAnsi="Andalus"/>
          <w:color w:val="000000"/>
          <w:sz w:val="28"/>
          <w:szCs w:val="28"/>
        </w:rPr>
        <w:t>Solans</w:t>
      </w:r>
      <w:proofErr w:type="spellEnd"/>
      <w:r>
        <w:rPr>
          <w:rFonts w:ascii="Andalus" w:hAnsi="Andalus"/>
          <w:color w:val="000000"/>
          <w:sz w:val="28"/>
          <w:szCs w:val="28"/>
        </w:rPr>
        <w:t xml:space="preserve"> trae consigo, propiedad de su abuelo, general del Ejército, y que debió coger aquella misma tarde en el domicilio fami</w:t>
      </w:r>
      <w:r>
        <w:rPr>
          <w:rFonts w:ascii="Andalus" w:hAnsi="Andalus"/>
          <w:color w:val="000000"/>
          <w:sz w:val="28"/>
          <w:szCs w:val="28"/>
        </w:rPr>
        <w:softHyphen/>
        <w:t>liar. Tres o cuatro veces intentan disparar a las ruedas de otros tantos coches sin que el arma, por suerte, respondiera. El</w:t>
      </w:r>
      <w:r>
        <w:rPr>
          <w:rFonts w:ascii="Andalus" w:hAnsi="Andalus"/>
          <w:color w:val="000000"/>
          <w:sz w:val="28"/>
          <w:szCs w:val="28"/>
        </w:rPr>
        <w:t xml:space="preserve"> desconocimiento de todos de tener que “montarla” (tirar con fuerza de la corredera hacia atrás), una vez introducido el cargador, tal vez evitó una o más desgracias, con sus con</w:t>
      </w:r>
      <w:r>
        <w:rPr>
          <w:rFonts w:ascii="Andalus" w:hAnsi="Andalus"/>
          <w:color w:val="000000"/>
          <w:sz w:val="28"/>
          <w:szCs w:val="28"/>
        </w:rPr>
        <w:softHyphen/>
        <w:t>secuencias, impensables para ellos en aquellos momentos.</w:t>
      </w:r>
    </w:p>
    <w:p w14:paraId="0446D3CF"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Continúan la marcha,</w:t>
      </w:r>
      <w:r>
        <w:rPr>
          <w:rFonts w:ascii="Andalus" w:hAnsi="Andalus"/>
          <w:color w:val="000000"/>
          <w:sz w:val="28"/>
          <w:szCs w:val="28"/>
        </w:rPr>
        <w:t xml:space="preserve"> y el cansancio y el sueño les aconsejan buscar un sitio donde resguardarse y pasar la no</w:t>
      </w:r>
      <w:r>
        <w:rPr>
          <w:rFonts w:ascii="Andalus" w:hAnsi="Andalus"/>
          <w:color w:val="000000"/>
          <w:sz w:val="28"/>
          <w:szCs w:val="28"/>
        </w:rPr>
        <w:softHyphen/>
        <w:t>che, para lo cual se van separando de la carretera, comple</w:t>
      </w:r>
      <w:r>
        <w:rPr>
          <w:rFonts w:ascii="Andalus" w:hAnsi="Andalus"/>
          <w:color w:val="000000"/>
          <w:sz w:val="28"/>
          <w:szCs w:val="28"/>
        </w:rPr>
        <w:softHyphen/>
        <w:t>tamente desorientados, y a la vez acercándose a unas vías de tren que por allí pasan; y esa es su suerte, p</w:t>
      </w:r>
      <w:r>
        <w:rPr>
          <w:rFonts w:ascii="Andalus" w:hAnsi="Andalus"/>
          <w:color w:val="000000"/>
          <w:sz w:val="28"/>
          <w:szCs w:val="28"/>
        </w:rPr>
        <w:t>orque se encuen</w:t>
      </w:r>
      <w:r>
        <w:rPr>
          <w:rFonts w:ascii="Andalus" w:hAnsi="Andalus"/>
          <w:color w:val="000000"/>
          <w:sz w:val="28"/>
          <w:szCs w:val="28"/>
        </w:rPr>
        <w:softHyphen/>
        <w:t xml:space="preserve">tran con una caseta de Renfe abandonada, en mal estado pero suficiente para que, </w:t>
      </w:r>
      <w:r>
        <w:rPr>
          <w:rFonts w:ascii="Andalus" w:hAnsi="Andalus"/>
          <w:color w:val="000000"/>
          <w:sz w:val="28"/>
          <w:szCs w:val="28"/>
        </w:rPr>
        <w:lastRenderedPageBreak/>
        <w:t>tumbados en el suelo, procurándo</w:t>
      </w:r>
      <w:r>
        <w:rPr>
          <w:rFonts w:ascii="Andalus" w:hAnsi="Andalus"/>
          <w:color w:val="000000"/>
          <w:sz w:val="28"/>
          <w:szCs w:val="28"/>
        </w:rPr>
        <w:softHyphen/>
        <w:t>se el “calor mutuo” y con el abrigo de las capas, intenten descansar. Era la media noche.</w:t>
      </w:r>
    </w:p>
    <w:p w14:paraId="2C38612D"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Se despiertan al amanecer, con mucho</w:t>
      </w:r>
      <w:r>
        <w:rPr>
          <w:rFonts w:ascii="Andalus" w:hAnsi="Andalus"/>
          <w:color w:val="000000"/>
          <w:sz w:val="28"/>
          <w:szCs w:val="28"/>
        </w:rPr>
        <w:t xml:space="preserve"> frío y hambre, así que devoran lo poco que llevan de comer y reemprenden el camino. Ángel Sánchez, intrigado, pronto averigua lo de “montar” el arma, se efectúan algunos disparos de prueba a unos matorrales y la pistola se guarda hasta otra ocasión, que a</w:t>
      </w:r>
      <w:r>
        <w:rPr>
          <w:rFonts w:ascii="Andalus" w:hAnsi="Andalus"/>
          <w:color w:val="000000"/>
          <w:sz w:val="28"/>
          <w:szCs w:val="28"/>
        </w:rPr>
        <w:t xml:space="preserve">fortunadamente no llega a presentarse. Pero lo que preocupa a todos es qué comer ese y los siguientes días, y en eso estaban cuando ven una cabra atada a una cuerda, sin nadie a la vista por los alrededores; Antonio Hernández se presta a “sacrificarla”, y </w:t>
      </w:r>
      <w:r>
        <w:rPr>
          <w:rFonts w:ascii="Andalus" w:hAnsi="Andalus"/>
          <w:color w:val="000000"/>
          <w:sz w:val="28"/>
          <w:szCs w:val="28"/>
        </w:rPr>
        <w:t>lo hace golpeándola fuerte y repeti</w:t>
      </w:r>
      <w:r>
        <w:rPr>
          <w:rFonts w:ascii="Andalus" w:hAnsi="Andalus"/>
          <w:color w:val="000000"/>
          <w:sz w:val="28"/>
          <w:szCs w:val="28"/>
        </w:rPr>
        <w:softHyphen/>
        <w:t>damente en la cabeza con un tornillo de rosca, muy grande, de los que se usan para la fijación de los raíles del tren.</w:t>
      </w:r>
    </w:p>
    <w:p w14:paraId="09F4BEF0"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No habiéndose tenido la precaución de llevar una na</w:t>
      </w:r>
      <w:r>
        <w:rPr>
          <w:rFonts w:ascii="Andalus" w:hAnsi="Andalus"/>
          <w:color w:val="000000"/>
          <w:sz w:val="28"/>
          <w:szCs w:val="28"/>
        </w:rPr>
        <w:softHyphen/>
        <w:t xml:space="preserve">vaja o cuchillo con que despiezarla </w:t>
      </w:r>
      <w:r>
        <w:rPr>
          <w:rFonts w:ascii="Andalus" w:hAnsi="Andalus"/>
          <w:color w:val="000000"/>
          <w:sz w:val="28"/>
          <w:szCs w:val="28"/>
        </w:rPr>
        <w:t>ocultan el animal muer</w:t>
      </w:r>
      <w:r>
        <w:rPr>
          <w:rFonts w:ascii="Andalus" w:hAnsi="Andalus"/>
          <w:color w:val="000000"/>
          <w:sz w:val="28"/>
          <w:szCs w:val="28"/>
        </w:rPr>
        <w:softHyphen/>
        <w:t>to, y prosiguen la caminata sin haber resuelto lo del susten</w:t>
      </w:r>
      <w:r>
        <w:rPr>
          <w:rFonts w:ascii="Andalus" w:hAnsi="Andalus"/>
          <w:color w:val="000000"/>
          <w:sz w:val="28"/>
          <w:szCs w:val="28"/>
        </w:rPr>
        <w:softHyphen/>
        <w:t>to. Más adelante, de un sembrado que bordean cogen unas coles, pero acaban por tirarlas ante la necesidad de prepa</w:t>
      </w:r>
      <w:r>
        <w:rPr>
          <w:rFonts w:ascii="Andalus" w:hAnsi="Andalus"/>
          <w:color w:val="000000"/>
          <w:sz w:val="28"/>
          <w:szCs w:val="28"/>
        </w:rPr>
        <w:softHyphen/>
        <w:t>rarlas y no ser capaces de comerlas crudas. Ya es el medi</w:t>
      </w:r>
      <w:r>
        <w:rPr>
          <w:rFonts w:ascii="Andalus" w:hAnsi="Andalus"/>
          <w:color w:val="000000"/>
          <w:sz w:val="28"/>
          <w:szCs w:val="28"/>
        </w:rPr>
        <w:t>o</w:t>
      </w:r>
      <w:r>
        <w:rPr>
          <w:rFonts w:ascii="Andalus" w:hAnsi="Andalus"/>
          <w:color w:val="000000"/>
          <w:sz w:val="28"/>
          <w:szCs w:val="28"/>
        </w:rPr>
        <w:softHyphen/>
        <w:t>día y siguen andando, cada vez con más hambre.</w:t>
      </w:r>
    </w:p>
    <w:p w14:paraId="0D4DAA86"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 xml:space="preserve">Están “entre Pinto y Valdemoro”, de verdad, y de pronto la sorpresa: como saliendo de varios escondrijos en el suelo surgen tres o cuatro guardias civiles que les rodean al grito de ¡Alto, la Guardia Civil! </w:t>
      </w:r>
      <w:r>
        <w:rPr>
          <w:rFonts w:ascii="Andalus" w:hAnsi="Andalus"/>
          <w:color w:val="000000"/>
          <w:sz w:val="28"/>
          <w:szCs w:val="28"/>
        </w:rPr>
        <w:t>Los fugados hacen un amago de dispersión y sin oponer resistencia se van entregando uno a uno. Todos no, porque Antonio Hernández sale corriendo con todas sus ganas y no por miedo, recuerda ahora, sino en un gesto de resistencia o rebeldía ante la adversid</w:t>
      </w:r>
      <w:r>
        <w:rPr>
          <w:rFonts w:ascii="Andalus" w:hAnsi="Andalus"/>
          <w:color w:val="000000"/>
          <w:sz w:val="28"/>
          <w:szCs w:val="28"/>
        </w:rPr>
        <w:t>ad y la frustración de la aventura soñada.</w:t>
      </w:r>
    </w:p>
    <w:p w14:paraId="77938608"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Fue una operación bien preparada por la Guardia Ci</w:t>
      </w:r>
      <w:r>
        <w:rPr>
          <w:rFonts w:ascii="Andalus" w:hAnsi="Andalus"/>
          <w:color w:val="000000"/>
          <w:sz w:val="28"/>
          <w:szCs w:val="28"/>
        </w:rPr>
        <w:softHyphen/>
        <w:t>vil, sin el riesgo de confrontación alguna, dado quienes eran los buscados y por la procedencia de la orden de encontrar</w:t>
      </w:r>
      <w:r>
        <w:rPr>
          <w:rFonts w:ascii="Andalus" w:hAnsi="Andalus"/>
          <w:color w:val="000000"/>
          <w:sz w:val="28"/>
          <w:szCs w:val="28"/>
        </w:rPr>
        <w:softHyphen/>
        <w:t>les, a través del Patronato de Huérfanos.</w:t>
      </w:r>
      <w:r>
        <w:rPr>
          <w:rFonts w:ascii="Andalus" w:hAnsi="Andalus"/>
          <w:color w:val="000000"/>
          <w:sz w:val="28"/>
          <w:szCs w:val="28"/>
        </w:rPr>
        <w:t xml:space="preserve"> Intervino además una pareja a caballo, en un primer momento oculta, puesto que un “guardia montado” salió después en busca de Anto</w:t>
      </w:r>
      <w:r>
        <w:rPr>
          <w:rFonts w:ascii="Andalus" w:hAnsi="Andalus"/>
          <w:color w:val="000000"/>
          <w:sz w:val="28"/>
          <w:szCs w:val="28"/>
        </w:rPr>
        <w:softHyphen/>
        <w:t>nio, ya algo lejos del lugar; cuando le alcanzó le dijo, exage</w:t>
      </w:r>
      <w:r>
        <w:rPr>
          <w:rFonts w:ascii="Andalus" w:hAnsi="Andalus"/>
          <w:color w:val="000000"/>
          <w:sz w:val="28"/>
          <w:szCs w:val="28"/>
        </w:rPr>
        <w:softHyphen/>
        <w:t>rando, que casi agota al caballo.</w:t>
      </w:r>
    </w:p>
    <w:p w14:paraId="7189D950"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 xml:space="preserve">Desde allí fueron llevados </w:t>
      </w:r>
      <w:r>
        <w:rPr>
          <w:rFonts w:ascii="Andalus" w:hAnsi="Andalus"/>
          <w:color w:val="000000"/>
          <w:sz w:val="28"/>
          <w:szCs w:val="28"/>
        </w:rPr>
        <w:t>a la Casa cuartel de Pinto, en cuyo exterior, junto a la puerta, se encontraba el dueño de la cabra, al que le debió resultar fácil averiguar, si es que no lo vio a distancia, quiénes la mataron, tratándose de un grupo de siete muchachos e igualmente vesti</w:t>
      </w:r>
      <w:r>
        <w:rPr>
          <w:rFonts w:ascii="Andalus" w:hAnsi="Andalus"/>
          <w:color w:val="000000"/>
          <w:sz w:val="28"/>
          <w:szCs w:val="28"/>
        </w:rPr>
        <w:t>dos. El caso es que el pastor se había adelantado a dar cuenta a la Guardia Civil y allí estaba. Su reacción al verles fue de una enorme violencia, obligando a los guardias a contenerle en sus repe</w:t>
      </w:r>
      <w:r>
        <w:rPr>
          <w:rFonts w:ascii="Andalus" w:hAnsi="Andalus"/>
          <w:color w:val="000000"/>
          <w:sz w:val="28"/>
          <w:szCs w:val="28"/>
        </w:rPr>
        <w:softHyphen/>
        <w:t>tidos intentos de agresión con el garrote, que no dejaba d</w:t>
      </w:r>
      <w:r>
        <w:rPr>
          <w:rFonts w:ascii="Andalus" w:hAnsi="Andalus"/>
          <w:color w:val="000000"/>
          <w:sz w:val="28"/>
          <w:szCs w:val="28"/>
        </w:rPr>
        <w:t>e blandir, junto con los justificados y airados reproches, por</w:t>
      </w:r>
      <w:r>
        <w:rPr>
          <w:rFonts w:ascii="Andalus" w:hAnsi="Andalus"/>
          <w:color w:val="000000"/>
          <w:sz w:val="28"/>
          <w:szCs w:val="28"/>
        </w:rPr>
        <w:softHyphen/>
        <w:t>que la cabra que habían matado le proporcionaba la leche para una hija suya enferma.</w:t>
      </w:r>
    </w:p>
    <w:p w14:paraId="5062CE5E" w14:textId="168D0AF3"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 xml:space="preserve">No faltó tampoco, en medio de los gritos de queja del pastor, cierta ironía </w:t>
      </w:r>
      <w:r>
        <w:rPr>
          <w:rFonts w:ascii="Andalus" w:hAnsi="Andalus"/>
          <w:color w:val="000000"/>
          <w:sz w:val="28"/>
          <w:szCs w:val="28"/>
        </w:rPr>
        <w:lastRenderedPageBreak/>
        <w:t xml:space="preserve">o guasa en una de las réplicas, </w:t>
      </w:r>
      <w:r>
        <w:rPr>
          <w:rFonts w:ascii="Andalus" w:hAnsi="Andalus"/>
          <w:color w:val="000000"/>
          <w:sz w:val="28"/>
          <w:szCs w:val="28"/>
        </w:rPr>
        <w:t>precisa</w:t>
      </w:r>
      <w:r>
        <w:rPr>
          <w:rFonts w:ascii="Andalus" w:hAnsi="Andalus"/>
          <w:color w:val="000000"/>
          <w:sz w:val="28"/>
          <w:szCs w:val="28"/>
        </w:rPr>
        <w:softHyphen/>
        <w:t>mente del “matarife”, quién ahora reco</w:t>
      </w:r>
      <w:r w:rsidR="001C1F1D">
        <w:rPr>
          <w:rFonts w:ascii="Andalus" w:hAnsi="Andalus"/>
          <w:color w:val="000000"/>
          <w:sz w:val="28"/>
          <w:szCs w:val="28"/>
        </w:rPr>
        <w:softHyphen/>
      </w:r>
      <w:r>
        <w:rPr>
          <w:rFonts w:ascii="Andalus" w:hAnsi="Andalus"/>
          <w:color w:val="000000"/>
          <w:sz w:val="28"/>
          <w:szCs w:val="28"/>
        </w:rPr>
        <w:t>noce que se atrevió a ello por la seguridad que los guardias le procuraban, así como lamenta que su inmadurez juvenil le impidiera discul</w:t>
      </w:r>
      <w:r>
        <w:rPr>
          <w:rFonts w:ascii="Andalus" w:hAnsi="Andalus"/>
          <w:color w:val="000000"/>
          <w:sz w:val="28"/>
          <w:szCs w:val="28"/>
        </w:rPr>
        <w:softHyphen/>
        <w:t>parse ante aquel hombre sencillo. Y serenados un tanto los ánimos, parec</w:t>
      </w:r>
      <w:r>
        <w:rPr>
          <w:rFonts w:ascii="Andalus" w:hAnsi="Andalus"/>
          <w:color w:val="000000"/>
          <w:sz w:val="28"/>
          <w:szCs w:val="28"/>
        </w:rPr>
        <w:t>e ser, al prometérsele desde “el Patronato” una pronta reparación por lo sucedido, el asunto se resuelve por la vía amistosa (seguramente, en consideración a quienes eran, o a qué centro pertenecían). A lo largo de la tarde reci</w:t>
      </w:r>
      <w:r>
        <w:rPr>
          <w:rFonts w:ascii="Andalus" w:hAnsi="Andalus"/>
          <w:color w:val="000000"/>
          <w:sz w:val="28"/>
          <w:szCs w:val="28"/>
        </w:rPr>
        <w:softHyphen/>
        <w:t>ben, por parte de los guard</w:t>
      </w:r>
      <w:r>
        <w:rPr>
          <w:rFonts w:ascii="Andalus" w:hAnsi="Andalus"/>
          <w:color w:val="000000"/>
          <w:sz w:val="28"/>
          <w:szCs w:val="28"/>
        </w:rPr>
        <w:t>ias, un trato excelente, si bien su</w:t>
      </w:r>
      <w:r>
        <w:rPr>
          <w:rFonts w:ascii="Andalus" w:hAnsi="Andalus"/>
          <w:color w:val="000000"/>
          <w:sz w:val="28"/>
          <w:szCs w:val="28"/>
        </w:rPr>
        <w:softHyphen/>
        <w:t>perado por sus mujeres quienes, enteradas de lo sucedido y del hambre que traían, les prepararon una magnífica paella. Un gesto que al recordarlo de nuevo agradecen.</w:t>
      </w:r>
    </w:p>
    <w:p w14:paraId="7993D32C"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La segunda noche de escapados la pasan todos en un mis</w:t>
      </w:r>
      <w:r>
        <w:rPr>
          <w:rFonts w:ascii="Andalus" w:hAnsi="Andalus"/>
          <w:color w:val="000000"/>
          <w:sz w:val="28"/>
          <w:szCs w:val="28"/>
        </w:rPr>
        <w:t>mo cuarto de la Casa cuartel de Pinto, durmiendo en el suelo, cuyo frío vuelven a combatir con el mutuo “calor hu</w:t>
      </w:r>
      <w:r>
        <w:rPr>
          <w:rFonts w:ascii="Andalus" w:hAnsi="Andalus"/>
          <w:color w:val="000000"/>
          <w:sz w:val="28"/>
          <w:szCs w:val="28"/>
        </w:rPr>
        <w:softHyphen/>
        <w:t>mano” y las capas por abrigo. Lo hacen resignados a ser de</w:t>
      </w:r>
      <w:r>
        <w:rPr>
          <w:rFonts w:ascii="Andalus" w:hAnsi="Andalus"/>
          <w:color w:val="000000"/>
          <w:sz w:val="28"/>
          <w:szCs w:val="28"/>
        </w:rPr>
        <w:softHyphen/>
        <w:t>vueltos al Colegio al día siguiente, y se preguntan cómo y qué pasará luego.</w:t>
      </w:r>
    </w:p>
    <w:p w14:paraId="371935D2" w14:textId="115FC16F"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El que</w:t>
      </w:r>
      <w:r>
        <w:rPr>
          <w:rFonts w:ascii="Andalus" w:hAnsi="Andalus"/>
          <w:color w:val="000000"/>
          <w:sz w:val="28"/>
          <w:szCs w:val="28"/>
        </w:rPr>
        <w:t xml:space="preserve"> se lleva la gran sorpresa es Antonio Hernández Navarro, que es conducido por un guardia civil, esposado y al margen de los otros seis. Como un delincuente, y por si fuera poco, por un medio tan impropio y humillante como el “</w:t>
      </w:r>
      <w:r w:rsidR="001C1F1D">
        <w:rPr>
          <w:rFonts w:ascii="Andalus" w:hAnsi="Andalus"/>
          <w:color w:val="000000"/>
          <w:sz w:val="28"/>
          <w:szCs w:val="28"/>
        </w:rPr>
        <w:t>autostop</w:t>
      </w:r>
      <w:r>
        <w:rPr>
          <w:rFonts w:ascii="Andalus" w:hAnsi="Andalus"/>
          <w:color w:val="000000"/>
          <w:sz w:val="28"/>
          <w:szCs w:val="28"/>
        </w:rPr>
        <w:t>”. El agente, tras va</w:t>
      </w:r>
      <w:r>
        <w:rPr>
          <w:rFonts w:ascii="Andalus" w:hAnsi="Andalus"/>
          <w:color w:val="000000"/>
          <w:sz w:val="28"/>
          <w:szCs w:val="28"/>
        </w:rPr>
        <w:t>rios intentos, consigue sitio en un camión con destino Madrid, cuyo chófer accede a llevar</w:t>
      </w:r>
      <w:r>
        <w:rPr>
          <w:rFonts w:ascii="Andalus" w:hAnsi="Andalus"/>
          <w:color w:val="000000"/>
          <w:sz w:val="28"/>
          <w:szCs w:val="28"/>
        </w:rPr>
        <w:softHyphen/>
        <w:t>les hasta el propio Colegio, y allí, en el momento de entre</w:t>
      </w:r>
      <w:r>
        <w:rPr>
          <w:rFonts w:ascii="Andalus" w:hAnsi="Andalus"/>
          <w:color w:val="000000"/>
          <w:sz w:val="28"/>
          <w:szCs w:val="28"/>
        </w:rPr>
        <w:softHyphen/>
        <w:t>garlo al Director, el agente le quita las esposas.</w:t>
      </w:r>
    </w:p>
    <w:p w14:paraId="5D32966C"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Tan duro trato debió serlo por su destacado papel so</w:t>
      </w:r>
      <w:r>
        <w:rPr>
          <w:rFonts w:ascii="Andalus" w:hAnsi="Andalus"/>
          <w:color w:val="000000"/>
          <w:sz w:val="28"/>
          <w:szCs w:val="28"/>
        </w:rPr>
        <w:softHyphen/>
        <w:t>b</w:t>
      </w:r>
      <w:r>
        <w:rPr>
          <w:rFonts w:ascii="Andalus" w:hAnsi="Andalus"/>
          <w:color w:val="000000"/>
          <w:sz w:val="28"/>
          <w:szCs w:val="28"/>
        </w:rPr>
        <w:t>re los demás, a manera de líder, mostrado en la idea de fu</w:t>
      </w:r>
      <w:r>
        <w:rPr>
          <w:rFonts w:ascii="Andalus" w:hAnsi="Andalus"/>
          <w:color w:val="000000"/>
          <w:sz w:val="28"/>
          <w:szCs w:val="28"/>
        </w:rPr>
        <w:softHyphen/>
        <w:t>garse, la toma de decisiones, la autoría de la muerte de la ca</w:t>
      </w:r>
      <w:r>
        <w:rPr>
          <w:rFonts w:ascii="Andalus" w:hAnsi="Andalus"/>
          <w:color w:val="000000"/>
          <w:sz w:val="28"/>
          <w:szCs w:val="28"/>
        </w:rPr>
        <w:softHyphen/>
        <w:t>bra y la huida que emprende ante la Guardia Civil cuando les interceptan. De ser así, se deduce que aquella tarde hubo indagaciones so</w:t>
      </w:r>
      <w:r>
        <w:rPr>
          <w:rFonts w:ascii="Andalus" w:hAnsi="Andalus"/>
          <w:color w:val="000000"/>
          <w:sz w:val="28"/>
          <w:szCs w:val="28"/>
        </w:rPr>
        <w:t>bre la actuación de cada uno de los siete; pero, tantos años después, no vale la pena hurgar en ello.</w:t>
      </w:r>
    </w:p>
    <w:p w14:paraId="78C1A4F7"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 xml:space="preserve">Los otros seis son devueltos en una furgoneta del Ejército, siendo llevados Teófilo Jiménez y Fernando </w:t>
      </w:r>
      <w:proofErr w:type="spellStart"/>
      <w:r>
        <w:rPr>
          <w:rFonts w:ascii="Andalus" w:hAnsi="Andalus"/>
          <w:color w:val="000000"/>
          <w:sz w:val="28"/>
          <w:szCs w:val="28"/>
        </w:rPr>
        <w:t>Solans</w:t>
      </w:r>
      <w:proofErr w:type="spellEnd"/>
      <w:r>
        <w:rPr>
          <w:rFonts w:ascii="Andalus" w:hAnsi="Andalus"/>
          <w:color w:val="000000"/>
          <w:sz w:val="28"/>
          <w:szCs w:val="28"/>
        </w:rPr>
        <w:t xml:space="preserve"> directamente al colegio de la Institución Di</w:t>
      </w:r>
      <w:r>
        <w:rPr>
          <w:rFonts w:ascii="Andalus" w:hAnsi="Andalus"/>
          <w:color w:val="000000"/>
          <w:sz w:val="28"/>
          <w:szCs w:val="28"/>
        </w:rPr>
        <w:t>vino Maestro, en</w:t>
      </w:r>
      <w:r>
        <w:rPr>
          <w:rFonts w:ascii="Andalus" w:hAnsi="Andalus"/>
          <w:color w:val="000000"/>
          <w:sz w:val="28"/>
          <w:szCs w:val="28"/>
        </w:rPr>
        <w:softHyphen/>
        <w:t>tidad que regenta los colegios del “Patronato” en Madrid, La Inmaculada y Santiago, y cuyo director inspecciona o visita una o dos veces al año. Allí están unos tres meses como au</w:t>
      </w:r>
      <w:r>
        <w:rPr>
          <w:rFonts w:ascii="Andalus" w:hAnsi="Andalus"/>
          <w:color w:val="000000"/>
          <w:sz w:val="28"/>
          <w:szCs w:val="28"/>
        </w:rPr>
        <w:softHyphen/>
        <w:t>ténticos presos: encerrados en una habitación con unos col</w:t>
      </w:r>
      <w:r>
        <w:rPr>
          <w:rFonts w:ascii="Andalus" w:hAnsi="Andalus"/>
          <w:color w:val="000000"/>
          <w:sz w:val="28"/>
          <w:szCs w:val="28"/>
        </w:rPr>
        <w:softHyphen/>
      </w:r>
      <w:r>
        <w:rPr>
          <w:rFonts w:ascii="Andalus" w:hAnsi="Andalus"/>
          <w:color w:val="000000"/>
          <w:sz w:val="28"/>
          <w:szCs w:val="28"/>
        </w:rPr>
        <w:t>chones sobre una mesa de reunión, sin actividad alguna, sin cortarse el pelo y teniendo que avisar cada vez que necesitan ir al cuarto de baño; en estos casos venía una empleada a abrirles, la misma que a diario les hace la limpieza y sirve la comida.</w:t>
      </w:r>
    </w:p>
    <w:p w14:paraId="37E2A1F9"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 xml:space="preserve">Eso </w:t>
      </w:r>
      <w:r>
        <w:rPr>
          <w:rFonts w:ascii="Andalus" w:hAnsi="Andalus"/>
          <w:color w:val="000000"/>
          <w:sz w:val="28"/>
          <w:szCs w:val="28"/>
        </w:rPr>
        <w:t>sí, pueden hablar con Antonio Hernández, que corre igual suerte en la habitación contigua, en la que in</w:t>
      </w:r>
      <w:r>
        <w:rPr>
          <w:rFonts w:ascii="Andalus" w:hAnsi="Andalus"/>
          <w:color w:val="000000"/>
          <w:sz w:val="28"/>
          <w:szCs w:val="28"/>
        </w:rPr>
        <w:softHyphen/>
        <w:t>gresa un día después, tras pasar la noche de llegada en La Inmaculada. La única diferencia, no se sabe por qué, es que come con los demás alumnos del ce</w:t>
      </w:r>
      <w:r>
        <w:rPr>
          <w:rFonts w:ascii="Andalus" w:hAnsi="Andalus"/>
          <w:color w:val="000000"/>
          <w:sz w:val="28"/>
          <w:szCs w:val="28"/>
        </w:rPr>
        <w:t xml:space="preserve">ntro. Un ventanillo en lo alto en la pared medianera permite la conversación desde ambos lados, y hasta verse si se suben a la mesa. Pasado el período de unos tres meses de reclusión, el trío </w:t>
      </w:r>
      <w:r>
        <w:rPr>
          <w:rFonts w:ascii="Andalus" w:hAnsi="Andalus"/>
          <w:color w:val="000000"/>
          <w:sz w:val="28"/>
          <w:szCs w:val="28"/>
        </w:rPr>
        <w:lastRenderedPageBreak/>
        <w:t>vuelve a La Inmaculada y allí se separan.</w:t>
      </w:r>
    </w:p>
    <w:p w14:paraId="0C6CAC3F"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Antonio Hernández es b</w:t>
      </w:r>
      <w:r>
        <w:rPr>
          <w:rFonts w:ascii="Andalus" w:hAnsi="Andalus"/>
          <w:color w:val="000000"/>
          <w:sz w:val="28"/>
          <w:szCs w:val="28"/>
        </w:rPr>
        <w:t>aja en el Colegio y pasaporta</w:t>
      </w:r>
      <w:r>
        <w:rPr>
          <w:rFonts w:ascii="Andalus" w:hAnsi="Andalus"/>
          <w:color w:val="000000"/>
          <w:sz w:val="28"/>
          <w:szCs w:val="28"/>
        </w:rPr>
        <w:softHyphen/>
        <w:t>do para Las Palmas de Gran Canaria, donde se aplica en el estudio y en septiembre, por libre, aprueba el cuarto curso. La medida disciplinaria que se le aplica, sin embargo, no le impedirá un par de años después ser admitido e</w:t>
      </w:r>
      <w:r>
        <w:rPr>
          <w:rFonts w:ascii="Andalus" w:hAnsi="Andalus"/>
          <w:color w:val="000000"/>
          <w:sz w:val="28"/>
          <w:szCs w:val="28"/>
        </w:rPr>
        <w:t>n el Colegio de Santa Bárbara, de Carabanchel Alto, y seguir en él un curso preparatorio, en su único intento de acceder a la ca</w:t>
      </w:r>
      <w:r>
        <w:rPr>
          <w:rFonts w:ascii="Andalus" w:hAnsi="Andalus"/>
          <w:color w:val="000000"/>
          <w:sz w:val="28"/>
          <w:szCs w:val="28"/>
        </w:rPr>
        <w:softHyphen/>
        <w:t xml:space="preserve">rrera militar. </w:t>
      </w:r>
      <w:proofErr w:type="spellStart"/>
      <w:r>
        <w:rPr>
          <w:rFonts w:ascii="Andalus" w:hAnsi="Andalus"/>
          <w:color w:val="000000"/>
          <w:sz w:val="28"/>
          <w:szCs w:val="28"/>
        </w:rPr>
        <w:t>Solans</w:t>
      </w:r>
      <w:proofErr w:type="spellEnd"/>
      <w:r>
        <w:rPr>
          <w:rFonts w:ascii="Andalus" w:hAnsi="Andalus"/>
          <w:color w:val="000000"/>
          <w:sz w:val="28"/>
          <w:szCs w:val="28"/>
        </w:rPr>
        <w:t>, cuya familia, con recursos suficientes, reside en Madrid, al parecer causa baja a petición propia; de él</w:t>
      </w:r>
      <w:r>
        <w:rPr>
          <w:rFonts w:ascii="Andalus" w:hAnsi="Andalus"/>
          <w:color w:val="000000"/>
          <w:sz w:val="28"/>
          <w:szCs w:val="28"/>
        </w:rPr>
        <w:t xml:space="preserve"> se sabe que ha fallecido.</w:t>
      </w:r>
    </w:p>
    <w:p w14:paraId="401897BF"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Y en cuanto a Teófilo, nada más reincorporarse a La Inmaculada es pelado al cero. En todas las clases, desde el comienzo, se le pone de cara a la pared, y en los recreos está permanentemente observado por el inspector de turno. S</w:t>
      </w:r>
      <w:r>
        <w:rPr>
          <w:rFonts w:ascii="Andalus" w:hAnsi="Andalus"/>
          <w:color w:val="000000"/>
          <w:sz w:val="28"/>
          <w:szCs w:val="28"/>
        </w:rPr>
        <w:t>i éste le perdía de vista hacía sonar el silbato, paralizando to</w:t>
      </w:r>
      <w:r>
        <w:rPr>
          <w:rFonts w:ascii="Andalus" w:hAnsi="Andalus"/>
          <w:color w:val="000000"/>
          <w:sz w:val="28"/>
          <w:szCs w:val="28"/>
        </w:rPr>
        <w:softHyphen/>
        <w:t>dos los juegos hasta que era localizado. Un trato muy se</w:t>
      </w:r>
      <w:r>
        <w:rPr>
          <w:rFonts w:ascii="Andalus" w:hAnsi="Andalus"/>
          <w:color w:val="000000"/>
          <w:sz w:val="28"/>
          <w:szCs w:val="28"/>
        </w:rPr>
        <w:softHyphen/>
        <w:t>vero, que el afectado aún no entiende, máxime cuando es el último en unirse a la fuga, el de menor edad y en nada se significó sobre l</w:t>
      </w:r>
      <w:r>
        <w:rPr>
          <w:rFonts w:ascii="Andalus" w:hAnsi="Andalus"/>
          <w:color w:val="000000"/>
          <w:sz w:val="28"/>
          <w:szCs w:val="28"/>
        </w:rPr>
        <w:t>os demás durante la escapada. Tal vez fuera el precio a pagar por permitírsele su continuidad en los Co</w:t>
      </w:r>
      <w:r>
        <w:rPr>
          <w:rFonts w:ascii="Andalus" w:hAnsi="Andalus"/>
          <w:color w:val="000000"/>
          <w:sz w:val="28"/>
          <w:szCs w:val="28"/>
        </w:rPr>
        <w:softHyphen/>
        <w:t>legios, en los que en los años siguientes gozaría de un extra</w:t>
      </w:r>
      <w:r>
        <w:rPr>
          <w:rFonts w:ascii="Andalus" w:hAnsi="Andalus"/>
          <w:color w:val="000000"/>
          <w:sz w:val="28"/>
          <w:szCs w:val="28"/>
        </w:rPr>
        <w:softHyphen/>
        <w:t>ordinario afecto por parte de todos los compañeros.</w:t>
      </w:r>
    </w:p>
    <w:p w14:paraId="0A825055" w14:textId="2722315C"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 xml:space="preserve">De los otros cuatros </w:t>
      </w:r>
      <w:r>
        <w:rPr>
          <w:rFonts w:ascii="Andalus" w:hAnsi="Andalus"/>
          <w:color w:val="000000"/>
          <w:sz w:val="28"/>
          <w:szCs w:val="28"/>
        </w:rPr>
        <w:t>“viajeros” devueltos en el micro</w:t>
      </w:r>
      <w:r>
        <w:rPr>
          <w:rFonts w:ascii="Andalus" w:hAnsi="Andalus"/>
          <w:color w:val="000000"/>
          <w:sz w:val="28"/>
          <w:szCs w:val="28"/>
        </w:rPr>
        <w:softHyphen/>
        <w:t>bús militar a La Inmaculada, Cardona y Bodega, con familia o residentes en Madrid, causan baja de inmediato en el Cen</w:t>
      </w:r>
      <w:r>
        <w:rPr>
          <w:rFonts w:ascii="Andalus" w:hAnsi="Andalus"/>
          <w:color w:val="000000"/>
          <w:sz w:val="28"/>
          <w:szCs w:val="28"/>
        </w:rPr>
        <w:softHyphen/>
        <w:t>tro, y otro tanto pasa con Ángel Sánchez Navarro (también fallecido), al que se le pasaporta para Las Pal</w:t>
      </w:r>
      <w:r>
        <w:rPr>
          <w:rFonts w:ascii="Andalus" w:hAnsi="Andalus"/>
          <w:color w:val="000000"/>
          <w:sz w:val="28"/>
          <w:szCs w:val="28"/>
        </w:rPr>
        <w:t xml:space="preserve">mas de Gran Canaria, su lugar de residencia. Su hermano </w:t>
      </w:r>
      <w:proofErr w:type="spellStart"/>
      <w:r>
        <w:rPr>
          <w:rFonts w:ascii="Andalus" w:hAnsi="Andalus"/>
          <w:color w:val="000000"/>
          <w:sz w:val="28"/>
          <w:szCs w:val="28"/>
        </w:rPr>
        <w:t>Pacuco</w:t>
      </w:r>
      <w:proofErr w:type="spellEnd"/>
      <w:r>
        <w:rPr>
          <w:rFonts w:ascii="Andalus" w:hAnsi="Andalus"/>
          <w:color w:val="000000"/>
          <w:sz w:val="28"/>
          <w:szCs w:val="28"/>
        </w:rPr>
        <w:t>, en cambio, siguió en el Colegio e, incluso y contrariamente al trato recibido por Teófilo, no sufre medida sancio</w:t>
      </w:r>
      <w:r w:rsidR="001C1F1D">
        <w:rPr>
          <w:rFonts w:ascii="Andalus" w:hAnsi="Andalus"/>
          <w:color w:val="000000"/>
          <w:sz w:val="28"/>
          <w:szCs w:val="28"/>
        </w:rPr>
        <w:softHyphen/>
      </w:r>
      <w:r>
        <w:rPr>
          <w:rFonts w:ascii="Andalus" w:hAnsi="Andalus"/>
          <w:color w:val="000000"/>
          <w:sz w:val="28"/>
          <w:szCs w:val="28"/>
        </w:rPr>
        <w:t>na</w:t>
      </w:r>
      <w:r w:rsidR="001C1F1D">
        <w:rPr>
          <w:rFonts w:ascii="Andalus" w:hAnsi="Andalus"/>
          <w:color w:val="000000"/>
          <w:sz w:val="28"/>
          <w:szCs w:val="28"/>
        </w:rPr>
        <w:softHyphen/>
      </w:r>
      <w:r>
        <w:rPr>
          <w:rFonts w:ascii="Andalus" w:hAnsi="Andalus"/>
          <w:color w:val="000000"/>
          <w:sz w:val="28"/>
          <w:szCs w:val="28"/>
        </w:rPr>
        <w:t>dora al</w:t>
      </w:r>
      <w:r>
        <w:rPr>
          <w:rFonts w:ascii="Andalus" w:hAnsi="Andalus"/>
          <w:color w:val="000000"/>
          <w:sz w:val="28"/>
          <w:szCs w:val="28"/>
        </w:rPr>
        <w:softHyphen/>
        <w:t>guna.</w:t>
      </w:r>
    </w:p>
    <w:p w14:paraId="44508D78" w14:textId="77777777"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Por las bicicletas abandonadas, y puede que por la parte alícuo</w:t>
      </w:r>
      <w:r>
        <w:rPr>
          <w:rFonts w:ascii="Andalus" w:hAnsi="Andalus"/>
          <w:color w:val="000000"/>
          <w:sz w:val="28"/>
          <w:szCs w:val="28"/>
        </w:rPr>
        <w:t>ta del coste de la cabra, las madres recibirían más tarde del “Patronato” un cargo, que se supone hacen efectivo, aunque también la hubo que se negó a pagar, ale</w:t>
      </w:r>
      <w:r>
        <w:rPr>
          <w:rFonts w:ascii="Andalus" w:hAnsi="Andalus"/>
          <w:color w:val="000000"/>
          <w:sz w:val="28"/>
          <w:szCs w:val="28"/>
        </w:rPr>
        <w:softHyphen/>
        <w:t>gando su modestísima e insuficiente paga de viuda y que, en todo caso, de la custodia y la res</w:t>
      </w:r>
      <w:r>
        <w:rPr>
          <w:rFonts w:ascii="Andalus" w:hAnsi="Andalus"/>
          <w:color w:val="000000"/>
          <w:sz w:val="28"/>
          <w:szCs w:val="28"/>
        </w:rPr>
        <w:t xml:space="preserve">ponsabilidad contraída su hijo durante el tiempo de estancia en el Colegio responde la dirección </w:t>
      </w:r>
      <w:proofErr w:type="gramStart"/>
      <w:r>
        <w:rPr>
          <w:rFonts w:ascii="Andalus" w:hAnsi="Andalus"/>
          <w:color w:val="000000"/>
          <w:sz w:val="28"/>
          <w:szCs w:val="28"/>
        </w:rPr>
        <w:t>del mismo</w:t>
      </w:r>
      <w:proofErr w:type="gramEnd"/>
      <w:r>
        <w:rPr>
          <w:rFonts w:ascii="Andalus" w:hAnsi="Andalus"/>
          <w:color w:val="000000"/>
          <w:sz w:val="28"/>
          <w:szCs w:val="28"/>
        </w:rPr>
        <w:t>.</w:t>
      </w:r>
    </w:p>
    <w:p w14:paraId="614FFE19" w14:textId="65CC4D6B" w:rsidR="00881A9B" w:rsidRDefault="00DE4C64">
      <w:pPr>
        <w:pStyle w:val="Textbody"/>
        <w:spacing w:after="119"/>
        <w:ind w:firstLine="680"/>
        <w:jc w:val="both"/>
        <w:rPr>
          <w:rFonts w:ascii="Andalus" w:hAnsi="Andalus" w:hint="eastAsia"/>
          <w:color w:val="000000"/>
          <w:sz w:val="28"/>
          <w:szCs w:val="28"/>
        </w:rPr>
      </w:pPr>
      <w:r>
        <w:rPr>
          <w:rFonts w:ascii="Andalus" w:hAnsi="Andalus"/>
          <w:color w:val="000000"/>
          <w:sz w:val="28"/>
          <w:szCs w:val="28"/>
        </w:rPr>
        <w:t xml:space="preserve">Hoy día, Antonio, </w:t>
      </w:r>
      <w:proofErr w:type="spellStart"/>
      <w:r>
        <w:rPr>
          <w:rFonts w:ascii="Andalus" w:hAnsi="Andalus"/>
          <w:color w:val="000000"/>
          <w:sz w:val="28"/>
          <w:szCs w:val="28"/>
        </w:rPr>
        <w:t>Pacuco</w:t>
      </w:r>
      <w:proofErr w:type="spellEnd"/>
      <w:r>
        <w:rPr>
          <w:rFonts w:ascii="Andalus" w:hAnsi="Andalus"/>
          <w:color w:val="000000"/>
          <w:sz w:val="28"/>
          <w:szCs w:val="28"/>
        </w:rPr>
        <w:t xml:space="preserve"> y Teófilo, septuagenarios y residentes en Las Palmas de Gran Canaria, sonríen y les di</w:t>
      </w:r>
      <w:r>
        <w:rPr>
          <w:rFonts w:ascii="Andalus" w:hAnsi="Andalus"/>
          <w:color w:val="000000"/>
          <w:sz w:val="28"/>
          <w:szCs w:val="28"/>
        </w:rPr>
        <w:softHyphen/>
        <w:t xml:space="preserve">vierte el recordar todo aquello; no </w:t>
      </w:r>
      <w:r>
        <w:rPr>
          <w:rFonts w:ascii="Andalus" w:hAnsi="Andalus"/>
          <w:color w:val="000000"/>
          <w:sz w:val="28"/>
          <w:szCs w:val="28"/>
        </w:rPr>
        <w:t>tienen remordimiento por lo que sólo fue un pecado de juventud, y llevan, como han llevado siempre, con gran sentido del humor que se les co</w:t>
      </w:r>
      <w:r>
        <w:rPr>
          <w:rFonts w:ascii="Andalus" w:hAnsi="Andalus"/>
          <w:color w:val="000000"/>
          <w:sz w:val="28"/>
          <w:szCs w:val="28"/>
        </w:rPr>
        <w:softHyphen/>
        <w:t>nozca por “Los Matacabras”. Pero se preguntan: ¿Por qué “Matacabras”, en plural, si sólo se mató una?</w:t>
      </w:r>
    </w:p>
    <w:sectPr w:rsidR="00881A9B">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88E6D" w14:textId="77777777" w:rsidR="00DE4C64" w:rsidRDefault="00DE4C64">
      <w:r>
        <w:separator/>
      </w:r>
    </w:p>
  </w:endnote>
  <w:endnote w:type="continuationSeparator" w:id="0">
    <w:p w14:paraId="32658CEA" w14:textId="77777777" w:rsidR="00DE4C64" w:rsidRDefault="00DE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4819"/>
      <w:gridCol w:w="4819"/>
    </w:tblGrid>
    <w:tr w:rsidR="00DA7581" w14:paraId="4FFAE19B" w14:textId="77777777">
      <w:tblPrEx>
        <w:tblCellMar>
          <w:top w:w="0" w:type="dxa"/>
          <w:bottom w:w="0" w:type="dxa"/>
        </w:tblCellMar>
      </w:tblPrEx>
      <w:tc>
        <w:tcPr>
          <w:tcW w:w="4819" w:type="dxa"/>
          <w:tcMar>
            <w:top w:w="55" w:type="dxa"/>
            <w:left w:w="55" w:type="dxa"/>
            <w:bottom w:w="55" w:type="dxa"/>
            <w:right w:w="55" w:type="dxa"/>
          </w:tcMar>
        </w:tcPr>
        <w:p w14:paraId="2EB8773B" w14:textId="77777777" w:rsidR="00DA7581" w:rsidRDefault="00DE4C64">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P_LOS_MATACABRAS</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75C2DF3B" w14:textId="77777777" w:rsidR="00DA7581" w:rsidRDefault="00DE4C64">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7</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7</w:t>
          </w:r>
          <w:r>
            <w:rPr>
              <w:rFonts w:ascii="Andalus" w:hAnsi="Andalus"/>
              <w:sz w:val="20"/>
              <w:szCs w:val="20"/>
              <w:shd w:val="clear" w:color="auto" w:fill="FFFFFF"/>
            </w:rPr>
            <w:fldChar w:fldCharType="end"/>
          </w:r>
        </w:p>
      </w:tc>
    </w:tr>
  </w:tbl>
  <w:p w14:paraId="66ADC4DB" w14:textId="77777777" w:rsidR="00DA7581" w:rsidRDefault="00DE4C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D46DC" w14:textId="77777777" w:rsidR="00DE4C64" w:rsidRDefault="00DE4C64">
      <w:r>
        <w:rPr>
          <w:color w:val="000000"/>
        </w:rPr>
        <w:separator/>
      </w:r>
    </w:p>
  </w:footnote>
  <w:footnote w:type="continuationSeparator" w:id="0">
    <w:p w14:paraId="5BE1C73B" w14:textId="77777777" w:rsidR="00DE4C64" w:rsidRDefault="00DE4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81A9B"/>
    <w:rsid w:val="001C1F1D"/>
    <w:rsid w:val="00881A9B"/>
    <w:rsid w:val="00DE4C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6034"/>
  <w15:docId w15:val="{943CAA70-22B6-4DF4-9AA5-AE7FE06B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2077</Words>
  <Characters>11424</Characters>
  <Application>Microsoft Office Word</Application>
  <DocSecurity>0</DocSecurity>
  <Lines>95</Lines>
  <Paragraphs>26</Paragraphs>
  <ScaleCrop>false</ScaleCrop>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2020-12-19T13:25:00Z</dcterms:created>
  <dcterms:modified xsi:type="dcterms:W3CDTF">2020-12-19T13:25:00Z</dcterms:modified>
</cp:coreProperties>
</file>